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E188" w14:textId="2AF290B4" w:rsidR="00967426" w:rsidRPr="00967426" w:rsidRDefault="00967426" w:rsidP="005D74A6">
      <w:pPr>
        <w:jc w:val="center"/>
        <w:rPr>
          <w:b/>
          <w:bCs/>
          <w:sz w:val="24"/>
          <w:szCs w:val="24"/>
        </w:rPr>
      </w:pPr>
      <w:r w:rsidRPr="00967426">
        <w:rPr>
          <w:b/>
          <w:bCs/>
          <w:sz w:val="24"/>
          <w:szCs w:val="24"/>
        </w:rPr>
        <w:t>Приложение к Постановлению Правительства РФ от 15 сентября 2020 г. № 1445</w:t>
      </w:r>
    </w:p>
    <w:p w14:paraId="798C3E9F" w14:textId="77777777" w:rsidR="00967426" w:rsidRDefault="00967426" w:rsidP="005D74A6">
      <w:pPr>
        <w:jc w:val="center"/>
        <w:rPr>
          <w:b/>
          <w:bCs/>
        </w:rPr>
      </w:pPr>
    </w:p>
    <w:p w14:paraId="0388A3A9" w14:textId="066C086F" w:rsidR="005D74A6" w:rsidRPr="005D74A6" w:rsidRDefault="005D74A6" w:rsidP="005D74A6">
      <w:pPr>
        <w:jc w:val="center"/>
        <w:rPr>
          <w:b/>
          <w:bCs/>
        </w:rPr>
      </w:pPr>
      <w:r w:rsidRPr="005D74A6">
        <w:rPr>
          <w:b/>
          <w:bCs/>
        </w:rPr>
        <w:t>Перечень</w:t>
      </w:r>
    </w:p>
    <w:p w14:paraId="2BFB3688" w14:textId="77777777" w:rsidR="005D74A6" w:rsidRPr="005D74A6" w:rsidRDefault="005D74A6" w:rsidP="008E4F7E">
      <w:pPr>
        <w:jc w:val="both"/>
        <w:rPr>
          <w:b/>
          <w:bCs/>
        </w:rPr>
      </w:pPr>
      <w:r w:rsidRPr="005D74A6">
        <w:rPr>
          <w:b/>
          <w:bCs/>
        </w:rPr>
        <w:t>выполняемых работ, оказываемых услуг в составе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14:paraId="5F67C959" w14:textId="77777777" w:rsidR="005D74A6" w:rsidRDefault="005D74A6" w:rsidP="008E4F7E">
      <w:pPr>
        <w:jc w:val="both"/>
      </w:pPr>
    </w:p>
    <w:p w14:paraId="2BA45701" w14:textId="77777777" w:rsidR="005D74A6" w:rsidRDefault="005D74A6" w:rsidP="008E4F7E">
      <w:pPr>
        <w:spacing w:after="0"/>
        <w:jc w:val="both"/>
      </w:pPr>
      <w:r>
        <w:t>1. Производство медицинской техники.</w:t>
      </w:r>
    </w:p>
    <w:p w14:paraId="5AAA804D" w14:textId="77777777" w:rsidR="005D74A6" w:rsidRDefault="005D74A6" w:rsidP="008E4F7E">
      <w:pPr>
        <w:spacing w:after="0"/>
        <w:jc w:val="both"/>
      </w:pPr>
    </w:p>
    <w:p w14:paraId="256B4DF5" w14:textId="1D2D3898" w:rsidR="005D74A6" w:rsidRDefault="005D74A6" w:rsidP="008E4F7E">
      <w:pPr>
        <w:spacing w:after="0" w:line="276" w:lineRule="auto"/>
        <w:jc w:val="both"/>
      </w:pPr>
      <w:r>
        <w:t>2.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</w:r>
    </w:p>
    <w:p w14:paraId="6AE0E520" w14:textId="77777777" w:rsidR="008E4F7E" w:rsidRDefault="008E4F7E" w:rsidP="008E4F7E">
      <w:pPr>
        <w:spacing w:after="0"/>
        <w:jc w:val="both"/>
      </w:pPr>
    </w:p>
    <w:p w14:paraId="5F00EAAE" w14:textId="3AEF702A" w:rsidR="005D74A6" w:rsidRDefault="005D74A6" w:rsidP="008E4F7E">
      <w:pPr>
        <w:spacing w:after="0" w:line="276" w:lineRule="auto"/>
        <w:jc w:val="both"/>
      </w:pPr>
      <w:r>
        <w:t>а) техническое обслуживание следующих групп медицинской техники класса 2а потенциального риска применения:</w:t>
      </w:r>
    </w:p>
    <w:p w14:paraId="1C80F8E0" w14:textId="0EAECF08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ортопедические медицинские изделия;</w:t>
      </w:r>
    </w:p>
    <w:p w14:paraId="7D17FEB4" w14:textId="63492A9D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гастроэнтерологические медицинские изделия;</w:t>
      </w:r>
    </w:p>
    <w:p w14:paraId="57CD7E09" w14:textId="08F4B888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реабилитационные и адаптированные для инвалидов медицинские изделия;</w:t>
      </w:r>
    </w:p>
    <w:p w14:paraId="3285A037" w14:textId="1F24C658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медицинские изделия для пластической хирургии, дерматологии и косметологии;</w:t>
      </w:r>
    </w:p>
    <w:p w14:paraId="45EE2917" w14:textId="60D9DCC2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вспомогательные и общебольничные медицинские изделия;</w:t>
      </w:r>
    </w:p>
    <w:p w14:paraId="2FF82C6A" w14:textId="20F6E08F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стоматологические медицинские изделия;</w:t>
      </w:r>
    </w:p>
    <w:p w14:paraId="6B060B53" w14:textId="3A119EDF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анестезиологические и респираторные медицинские изделия (мониторы, системы мониторирования анестезиологические, респираторные);</w:t>
      </w:r>
    </w:p>
    <w:p w14:paraId="6CB0698F" w14:textId="5108B172" w:rsidR="005D74A6" w:rsidRDefault="008E4F7E" w:rsidP="008E4F7E">
      <w:pPr>
        <w:spacing w:after="0" w:line="276" w:lineRule="auto"/>
        <w:jc w:val="both"/>
      </w:pPr>
      <w:r>
        <w:t>-</w:t>
      </w:r>
      <w:proofErr w:type="spellStart"/>
      <w:r w:rsidR="005D74A6">
        <w:t>нейрологические</w:t>
      </w:r>
      <w:proofErr w:type="spellEnd"/>
      <w:r w:rsidR="005D74A6">
        <w:t xml:space="preserve"> медицинские изделия;</w:t>
      </w:r>
    </w:p>
    <w:p w14:paraId="7C7D41AB" w14:textId="558C337C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сердечно-сосудистые медицинские изделия (медицинские изделия для определения физиологических параметров, картирования сердца, мониторы, системы мониторирования кардиологические и сопутствующие изделия);</w:t>
      </w:r>
    </w:p>
    <w:p w14:paraId="6B69FD22" w14:textId="7EA00A6A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офтальмологические медицинские изделия;</w:t>
      </w:r>
    </w:p>
    <w:p w14:paraId="78767FA4" w14:textId="5CBC73B3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медицинские изделия для оториноларингологии;</w:t>
      </w:r>
    </w:p>
    <w:p w14:paraId="5CE30ED0" w14:textId="44AF8925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физиотерапевтические медицинские изделия;</w:t>
      </w:r>
    </w:p>
    <w:p w14:paraId="0DBC3315" w14:textId="6AB2DB04" w:rsidR="005D74A6" w:rsidRDefault="008E4F7E" w:rsidP="008E4F7E">
      <w:pPr>
        <w:spacing w:after="0" w:line="276" w:lineRule="auto"/>
        <w:jc w:val="both"/>
      </w:pPr>
      <w:r>
        <w:t>-</w:t>
      </w:r>
      <w:r w:rsidR="005D74A6">
        <w:t xml:space="preserve">медицинские изделия для </w:t>
      </w:r>
      <w:proofErr w:type="spellStart"/>
      <w:r w:rsidR="005D74A6">
        <w:t>in</w:t>
      </w:r>
      <w:proofErr w:type="spellEnd"/>
      <w:r w:rsidR="005D74A6">
        <w:t xml:space="preserve"> </w:t>
      </w:r>
      <w:proofErr w:type="spellStart"/>
      <w:r w:rsidR="005D74A6">
        <w:t>vitro</w:t>
      </w:r>
      <w:proofErr w:type="spellEnd"/>
      <w:r w:rsidR="005D74A6">
        <w:t xml:space="preserve"> диагностики (зарегистрированные в установленном порядке в соответствии с актами, составляющими право Евразийского экономического союза, или законодательством Российской Федерации);</w:t>
      </w:r>
    </w:p>
    <w:p w14:paraId="0800673A" w14:textId="77777777" w:rsidR="005D74A6" w:rsidRDefault="005D74A6" w:rsidP="008E4F7E">
      <w:pPr>
        <w:spacing w:after="0"/>
        <w:jc w:val="both"/>
      </w:pPr>
    </w:p>
    <w:p w14:paraId="0C5A3CB1" w14:textId="50C2E885" w:rsidR="005D74A6" w:rsidRDefault="005D74A6" w:rsidP="008E4F7E">
      <w:pPr>
        <w:spacing w:after="0" w:line="276" w:lineRule="auto"/>
        <w:jc w:val="both"/>
      </w:pPr>
      <w:r>
        <w:t>б) техническое обслуживание групп медицинской техники класса 2б потенциального риска применения:</w:t>
      </w:r>
    </w:p>
    <w:p w14:paraId="5DDD8DCB" w14:textId="605F25BC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хирургические инструменты, системы и сопутствующие медицинские изделия;</w:t>
      </w:r>
    </w:p>
    <w:p w14:paraId="60B2694C" w14:textId="3D377AF5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сердечно-сосудистые медицинские изделия (за исключением медицинских изделий для определения физиологических параметров, картирования сердца, мониторов, систем мониторирования кардиологических и сопутствующих изделий);</w:t>
      </w:r>
    </w:p>
    <w:p w14:paraId="06D2E49C" w14:textId="1474E4CB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медицинские изделия для манипуляций, восстановления тканей, органов человека;</w:t>
      </w:r>
    </w:p>
    <w:p w14:paraId="79E6E44E" w14:textId="637A06C7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медицинские изделия для акушерства и гинекологии;</w:t>
      </w:r>
    </w:p>
    <w:p w14:paraId="29D175B4" w14:textId="5BD5F6F4" w:rsidR="005D74A6" w:rsidRDefault="008E4F7E" w:rsidP="008E4F7E">
      <w:pPr>
        <w:spacing w:after="0" w:line="276" w:lineRule="auto"/>
        <w:jc w:val="both"/>
      </w:pPr>
      <w:r>
        <w:t>-</w:t>
      </w:r>
      <w:r w:rsidR="005D74A6">
        <w:t>анестезиологические и респираторные медицинские изделия (за исключением мониторов, систем мониторирования анестезиологических, респираторных);</w:t>
      </w:r>
    </w:p>
    <w:p w14:paraId="639D4D7C" w14:textId="77777777" w:rsidR="005D74A6" w:rsidRDefault="005D74A6" w:rsidP="008E4F7E">
      <w:pPr>
        <w:spacing w:after="0"/>
        <w:jc w:val="both"/>
      </w:pPr>
    </w:p>
    <w:p w14:paraId="6DCF0409" w14:textId="5B62E1A0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оборудования для ультразвукового исследования);</w:t>
      </w:r>
    </w:p>
    <w:p w14:paraId="18FE18CF" w14:textId="7B768F16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гамма-диагностического, гамма-терапевтического оборудования и эмиссионной томографии);</w:t>
      </w:r>
    </w:p>
    <w:p w14:paraId="188877E4" w14:textId="0E5C48A4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оборудования для магнитно-резонансной томографии);</w:t>
      </w:r>
    </w:p>
    <w:p w14:paraId="3D2A6A77" w14:textId="055B629F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оборудования для рентгенотерапии);</w:t>
      </w:r>
    </w:p>
    <w:p w14:paraId="6D430DCA" w14:textId="1DE3133A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рентгеновского оборудования для компьютерной томографии и ангиографии);</w:t>
      </w:r>
    </w:p>
    <w:p w14:paraId="4074F42C" w14:textId="2C2DAB21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радиологические медицинские изделия (в части оборудования для рентгенографии и рентгеноскопии);</w:t>
      </w:r>
    </w:p>
    <w:p w14:paraId="61C80423" w14:textId="77777777" w:rsidR="005D74A6" w:rsidRDefault="005D74A6" w:rsidP="008E4F7E">
      <w:pPr>
        <w:spacing w:after="0"/>
        <w:jc w:val="both"/>
      </w:pPr>
    </w:p>
    <w:p w14:paraId="128DD859" w14:textId="2B656B04" w:rsidR="005D74A6" w:rsidRDefault="005D74A6" w:rsidP="008E4F7E">
      <w:pPr>
        <w:spacing w:after="0" w:line="276" w:lineRule="auto"/>
        <w:jc w:val="both"/>
      </w:pPr>
      <w:r>
        <w:t>в) техническое обслуживание групп медицинской техники класса 3 потенциального риска применения:</w:t>
      </w:r>
    </w:p>
    <w:p w14:paraId="450F79E0" w14:textId="6CC75536" w:rsidR="005D74A6" w:rsidRDefault="008E4F7E" w:rsidP="008E4F7E">
      <w:pPr>
        <w:spacing w:after="0" w:line="276" w:lineRule="auto"/>
        <w:jc w:val="both"/>
      </w:pPr>
      <w:r>
        <w:t>-</w:t>
      </w:r>
      <w:r w:rsidR="005D74A6">
        <w:t>урологические медицинские изделия;</w:t>
      </w:r>
    </w:p>
    <w:p w14:paraId="614228EE" w14:textId="106F7DBC" w:rsidR="000C6EBF" w:rsidRDefault="008E4F7E" w:rsidP="008E4F7E">
      <w:pPr>
        <w:spacing w:line="276" w:lineRule="auto"/>
        <w:jc w:val="both"/>
      </w:pPr>
      <w:r>
        <w:t>-</w:t>
      </w:r>
      <w:r w:rsidR="005D74A6">
        <w:t>медицинские изделия, предназначенные для афереза.</w:t>
      </w:r>
    </w:p>
    <w:sectPr w:rsidR="000C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A6"/>
    <w:rsid w:val="000C6EBF"/>
    <w:rsid w:val="005D74A6"/>
    <w:rsid w:val="008E4F7E"/>
    <w:rsid w:val="009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2DD1"/>
  <w15:chartTrackingRefBased/>
  <w15:docId w15:val="{0FFD5260-6AF7-49CA-BEC4-AD0BA49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Лихута Ирина Евгеньевна</dc:creator>
  <cp:keywords/>
  <dc:description/>
  <cp:lastModifiedBy>Лихута Ирина Евгеньевна</cp:lastModifiedBy>
  <cp:revision>3</cp:revision>
  <dcterms:created xsi:type="dcterms:W3CDTF">2021-03-12T07:47:00Z</dcterms:created>
  <dcterms:modified xsi:type="dcterms:W3CDTF">2021-03-18T12:38:00Z</dcterms:modified>
</cp:coreProperties>
</file>